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5937" w14:textId="7E7DCDD8" w:rsidR="00494C82" w:rsidRPr="00494C82" w:rsidRDefault="00494C82" w:rsidP="00A25B7C">
      <w:pPr>
        <w:ind w:left="720" w:hanging="36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Thông Tin Về Covid-19 Vắc Xin Dành cho Người Có Con Nhỏ</w:t>
      </w:r>
    </w:p>
    <w:p w14:paraId="72FCDA53" w14:textId="37328ADF" w:rsidR="00A25B7C" w:rsidRPr="00A25B7C" w:rsidRDefault="00A25B7C" w:rsidP="00A25B7C">
      <w:pPr>
        <w:ind w:left="720" w:hanging="360"/>
        <w:jc w:val="center"/>
        <w:rPr>
          <w:b/>
          <w:bCs/>
        </w:rPr>
      </w:pPr>
      <w:r w:rsidRPr="00A25B7C">
        <w:rPr>
          <w:b/>
          <w:bCs/>
        </w:rPr>
        <w:t>COVID-19 Vaccine Information for Adults with Children</w:t>
      </w:r>
    </w:p>
    <w:p w14:paraId="5B8F2967" w14:textId="5D217F93" w:rsidR="00494C82" w:rsidRPr="00A25B7C" w:rsidRDefault="005B7987" w:rsidP="00A25B7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Sự</w:t>
      </w:r>
      <w:r>
        <w:rPr>
          <w:lang w:val="vi-VN"/>
        </w:rPr>
        <w:t xml:space="preserve"> thật cơ bản về Vắc Xin Covid-19: </w:t>
      </w:r>
      <w:r w:rsidR="006570DF">
        <w:rPr>
          <w:lang w:val="vi-VN"/>
        </w:rPr>
        <w:t>V</w:t>
      </w:r>
      <w:r>
        <w:rPr>
          <w:lang w:val="vi-VN"/>
        </w:rPr>
        <w:t xml:space="preserve">ắc </w:t>
      </w:r>
      <w:r w:rsidR="006C50BA">
        <w:rPr>
          <w:lang w:val="vi-VN"/>
        </w:rPr>
        <w:t>x</w:t>
      </w:r>
      <w:r>
        <w:rPr>
          <w:lang w:val="vi-VN"/>
        </w:rPr>
        <w:t>in</w:t>
      </w:r>
      <w:r w:rsidR="006C50BA">
        <w:rPr>
          <w:lang w:val="vi-VN"/>
        </w:rPr>
        <w:t xml:space="preserve"> Covid-19</w:t>
      </w:r>
      <w:r>
        <w:rPr>
          <w:lang w:val="vi-VN"/>
        </w:rPr>
        <w:t xml:space="preserve"> bảo vệ quý vị khỏi tử vong hoặc bệnh nặng vì Covid-19</w:t>
      </w:r>
    </w:p>
    <w:p w14:paraId="7D912DCD" w14:textId="64FB6C9F" w:rsidR="005B7987" w:rsidRDefault="005B7987" w:rsidP="3FDBCEA1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Những</w:t>
      </w:r>
      <w:r>
        <w:rPr>
          <w:lang w:val="vi-VN"/>
        </w:rPr>
        <w:t xml:space="preserve"> </w:t>
      </w:r>
      <w:r w:rsidR="003D70F3">
        <w:rPr>
          <w:lang w:val="vi-VN"/>
        </w:rPr>
        <w:t xml:space="preserve">chuyện hoang đường được lan truyền rộng rãi về Vắc </w:t>
      </w:r>
      <w:r w:rsidR="006C50BA">
        <w:rPr>
          <w:lang w:val="vi-VN"/>
        </w:rPr>
        <w:t>x</w:t>
      </w:r>
      <w:r w:rsidR="003D70F3">
        <w:rPr>
          <w:lang w:val="vi-VN"/>
        </w:rPr>
        <w:t xml:space="preserve">in Covid-19 đã được chứng minh là không đúng: Vắc </w:t>
      </w:r>
      <w:r w:rsidR="006570DF">
        <w:rPr>
          <w:lang w:val="vi-VN"/>
        </w:rPr>
        <w:t>x</w:t>
      </w:r>
      <w:r w:rsidR="003D70F3">
        <w:rPr>
          <w:lang w:val="vi-VN"/>
        </w:rPr>
        <w:t xml:space="preserve">in </w:t>
      </w:r>
      <w:r w:rsidR="001C1146">
        <w:rPr>
          <w:lang w:val="vi-VN"/>
        </w:rPr>
        <w:t>n</w:t>
      </w:r>
      <w:r w:rsidR="003D70F3">
        <w:rPr>
          <w:lang w:val="vi-VN"/>
        </w:rPr>
        <w:t>ày không thay đổi gen di truyền của quý vị, không gây ra vô sinh, hoặc không có thiết bị theo dõi.</w:t>
      </w:r>
    </w:p>
    <w:p w14:paraId="3443CF7B" w14:textId="1AD5250E" w:rsidR="505F642D" w:rsidRDefault="003D70F3" w:rsidP="003D70F3">
      <w:pPr>
        <w:pStyle w:val="ListParagraph"/>
        <w:numPr>
          <w:ilvl w:val="0"/>
          <w:numId w:val="3"/>
        </w:numPr>
      </w:pPr>
      <w:r>
        <w:t>Covid</w:t>
      </w:r>
      <w:r>
        <w:rPr>
          <w:lang w:val="vi-VN"/>
        </w:rPr>
        <w:t>-19 nguy hại và gây chết người cho mọi độ tuổi, bao gồm cả trẻ em</w:t>
      </w:r>
      <w:r w:rsidR="505F642D" w:rsidRPr="3FDBCEA1">
        <w:t xml:space="preserve"> </w:t>
      </w:r>
    </w:p>
    <w:p w14:paraId="2DE52769" w14:textId="6BFFB444" w:rsidR="003D70F3" w:rsidRPr="003D70F3" w:rsidRDefault="003D70F3" w:rsidP="3FDBCEA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Tại</w:t>
      </w:r>
      <w:r>
        <w:rPr>
          <w:rFonts w:eastAsiaTheme="minorEastAsia"/>
          <w:lang w:val="vi-VN"/>
        </w:rPr>
        <w:t xml:space="preserve"> Ohio, gần 206 ngàn trẻ em bị nhiễm Covid-19 và 15 cư dân Ohio dưới 18 tuổi</w:t>
      </w:r>
      <w:r w:rsidR="00811B10">
        <w:rPr>
          <w:rFonts w:eastAsiaTheme="minorEastAsia"/>
          <w:lang w:val="vi-VN"/>
        </w:rPr>
        <w:t xml:space="preserve"> trong số đó</w:t>
      </w:r>
      <w:r>
        <w:rPr>
          <w:rFonts w:eastAsiaTheme="minorEastAsia"/>
          <w:lang w:val="vi-VN"/>
        </w:rPr>
        <w:t xml:space="preserve"> đã qua </w:t>
      </w:r>
      <w:r w:rsidR="00811B10">
        <w:rPr>
          <w:rFonts w:eastAsiaTheme="minorEastAsia"/>
          <w:lang w:val="vi-VN"/>
        </w:rPr>
        <w:t>đời</w:t>
      </w:r>
    </w:p>
    <w:p w14:paraId="4064DC7C" w14:textId="5B07B269" w:rsidR="00811B10" w:rsidRPr="00811B10" w:rsidRDefault="00811B10" w:rsidP="3FDBCEA1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Kỹ</w:t>
      </w:r>
      <w:r>
        <w:rPr>
          <w:rFonts w:eastAsiaTheme="minorEastAsia"/>
          <w:lang w:val="vi-VN"/>
        </w:rPr>
        <w:t xml:space="preserve"> thuật mRNA giúp sản xuất Vắc </w:t>
      </w:r>
      <w:r w:rsidR="006570DF">
        <w:rPr>
          <w:rFonts w:eastAsiaTheme="minorEastAsia"/>
          <w:lang w:val="vi-VN"/>
        </w:rPr>
        <w:t>x</w:t>
      </w:r>
      <w:r>
        <w:rPr>
          <w:rFonts w:eastAsiaTheme="minorEastAsia"/>
          <w:lang w:val="vi-VN"/>
        </w:rPr>
        <w:t xml:space="preserve">in Covid-19 không mới: kỹ thuật mRNA đã được sử dụng nhiều thập niên trong nhiều loại Vắc </w:t>
      </w:r>
      <w:r w:rsidR="00127316">
        <w:rPr>
          <w:rFonts w:eastAsiaTheme="minorEastAsia"/>
          <w:lang w:val="vi-VN"/>
        </w:rPr>
        <w:t>x</w:t>
      </w:r>
      <w:r>
        <w:rPr>
          <w:rFonts w:eastAsiaTheme="minorEastAsia"/>
          <w:lang w:val="vi-VN"/>
        </w:rPr>
        <w:t>in.</w:t>
      </w:r>
    </w:p>
    <w:p w14:paraId="33014DF2" w14:textId="06B1C059" w:rsidR="1470B499" w:rsidRDefault="00811B10" w:rsidP="00BD5F5F">
      <w:pPr>
        <w:pStyle w:val="ListParagraph"/>
        <w:numPr>
          <w:ilvl w:val="0"/>
          <w:numId w:val="3"/>
        </w:numPr>
      </w:pPr>
      <w:r>
        <w:t>Những</w:t>
      </w:r>
      <w:r>
        <w:rPr>
          <w:lang w:val="vi-VN"/>
        </w:rPr>
        <w:t xml:space="preserve"> nghiên cứu diện rộng và thử nghiệm đã được thực hiện trước khi chích cho trẻ </w:t>
      </w:r>
      <w:r w:rsidR="00BD5F5F">
        <w:rPr>
          <w:lang w:val="vi-VN"/>
        </w:rPr>
        <w:t>em:</w:t>
      </w:r>
      <w:r w:rsidR="1470B499" w:rsidRPr="3FDBCEA1">
        <w:t xml:space="preserve"> </w:t>
      </w:r>
    </w:p>
    <w:p w14:paraId="0DD69568" w14:textId="007BA3DD" w:rsidR="00BD5F5F" w:rsidRPr="00BD5F5F" w:rsidRDefault="00BD5F5F" w:rsidP="3FDBCEA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Hơn</w:t>
      </w:r>
      <w:r>
        <w:rPr>
          <w:rFonts w:eastAsiaTheme="minorEastAsia"/>
          <w:lang w:val="vi-VN"/>
        </w:rPr>
        <w:t xml:space="preserve"> 245 triệu người lớn và trẻ vị thành niên đã được chích ngừa trên khắp nước Mỹ</w:t>
      </w:r>
    </w:p>
    <w:p w14:paraId="7817EA8A" w14:textId="6DC17139" w:rsidR="1470B499" w:rsidRDefault="00BD5F5F" w:rsidP="00BD5F5F">
      <w:pPr>
        <w:pStyle w:val="ListParagraph"/>
        <w:numPr>
          <w:ilvl w:val="0"/>
          <w:numId w:val="3"/>
        </w:numPr>
      </w:pPr>
      <w:r>
        <w:t>Đã</w:t>
      </w:r>
      <w:r>
        <w:rPr>
          <w:lang w:val="vi-VN"/>
        </w:rPr>
        <w:t xml:space="preserve"> được chứng minh là an toàn và hiệu quả cho trẻ em:</w:t>
      </w:r>
      <w:r w:rsidR="1470B499" w:rsidRPr="3FDBCEA1">
        <w:t xml:space="preserve"> </w:t>
      </w:r>
    </w:p>
    <w:p w14:paraId="6C050E7B" w14:textId="163BBC3D" w:rsidR="00BD5F5F" w:rsidRPr="00BD5F5F" w:rsidRDefault="00BD5F5F" w:rsidP="3FDBCEA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Không</w:t>
      </w:r>
      <w:r>
        <w:rPr>
          <w:rFonts w:eastAsiaTheme="minorEastAsia"/>
          <w:lang w:val="vi-VN"/>
        </w:rPr>
        <w:t xml:space="preserve"> có phản ứng phụ nghiêm trọng nào được tìm thấy ở những trẻ em từ 5-11 tuổi đã được chích ngừa Vắc Xin này trong những cuộc thử nghiệm lâm </w:t>
      </w:r>
      <w:r w:rsidR="00600A85">
        <w:rPr>
          <w:rFonts w:eastAsiaTheme="minorEastAsia"/>
          <w:lang w:val="vi-VN"/>
        </w:rPr>
        <w:t>sàng; không có ca nhiễm Covid-19 nào trong số 1.100 trẻ em được chích Vắc Xin Pfizer và có 16 ca nhiễm trong 1.100 trẻ chích giả dược không có chứa Vắc Xin</w:t>
      </w:r>
    </w:p>
    <w:p w14:paraId="646A57CC" w14:textId="20F63766" w:rsidR="00600A85" w:rsidRDefault="00600A85" w:rsidP="3FDBCEA1">
      <w:pPr>
        <w:pStyle w:val="ListParagraph"/>
        <w:numPr>
          <w:ilvl w:val="0"/>
          <w:numId w:val="3"/>
        </w:numPr>
      </w:pPr>
      <w:r>
        <w:t>Hiệu</w:t>
      </w:r>
      <w:r>
        <w:rPr>
          <w:lang w:val="vi-VN"/>
        </w:rPr>
        <w:t xml:space="preserve"> quả hơn thuốc ngừa cảm cúm</w:t>
      </w:r>
    </w:p>
    <w:p w14:paraId="4D1E6863" w14:textId="7BD54CC7" w:rsidR="00600A85" w:rsidRPr="000612B5" w:rsidRDefault="00600A85" w:rsidP="3FDBCEA1">
      <w:pPr>
        <w:pStyle w:val="ListParagraph"/>
        <w:numPr>
          <w:ilvl w:val="1"/>
          <w:numId w:val="3"/>
        </w:numPr>
        <w:rPr>
          <w:rFonts w:eastAsiaTheme="minorEastAsia"/>
          <w:lang w:val="vi-VN"/>
        </w:rPr>
      </w:pPr>
      <w:r>
        <w:rPr>
          <w:rFonts w:eastAsiaTheme="minorEastAsia"/>
        </w:rPr>
        <w:t>Thử</w:t>
      </w:r>
      <w:r>
        <w:rPr>
          <w:rFonts w:eastAsiaTheme="minorEastAsia"/>
          <w:lang w:val="vi-VN"/>
        </w:rPr>
        <w:t xml:space="preserve"> nghiệm lâm sàng trên trẻ từ 5-11 tuổi đã nhận thấy hiệu quả</w:t>
      </w:r>
      <w:r w:rsidR="000612B5">
        <w:rPr>
          <w:rFonts w:eastAsiaTheme="minorEastAsia"/>
          <w:lang w:val="vi-VN"/>
        </w:rPr>
        <w:t xml:space="preserve"> ngăn chặn triệu chứng của Covid-19</w:t>
      </w:r>
      <w:r>
        <w:rPr>
          <w:rFonts w:eastAsiaTheme="minorEastAsia"/>
          <w:lang w:val="vi-VN"/>
        </w:rPr>
        <w:t xml:space="preserve"> của Vắc Xin Covid-19 là 90.7%</w:t>
      </w:r>
      <w:r w:rsidR="000612B5">
        <w:rPr>
          <w:rFonts w:eastAsiaTheme="minorEastAsia"/>
          <w:lang w:val="vi-VN"/>
        </w:rPr>
        <w:t>. So với việc tiêm ngừa cảm cúm điển hình hiệu quả trong khoảng từ 40% đến 60%</w:t>
      </w:r>
    </w:p>
    <w:p w14:paraId="793BFB52" w14:textId="7D0AF783" w:rsidR="4AEBC895" w:rsidRPr="000612B5" w:rsidRDefault="000612B5" w:rsidP="3FDBCEA1">
      <w:pPr>
        <w:pStyle w:val="ListParagraph"/>
        <w:numPr>
          <w:ilvl w:val="0"/>
          <w:numId w:val="3"/>
        </w:numPr>
        <w:rPr>
          <w:lang w:val="vi-VN"/>
        </w:rPr>
      </w:pPr>
      <w:r w:rsidRPr="000612B5">
        <w:rPr>
          <w:lang w:val="vi-VN"/>
        </w:rPr>
        <w:t>Cùng</w:t>
      </w:r>
      <w:r>
        <w:rPr>
          <w:lang w:val="vi-VN"/>
        </w:rPr>
        <w:t xml:space="preserve"> một loại Vắc Xin chích cho cả người lớn và trẻ em, nhưng liều lượng khác nhau:</w:t>
      </w:r>
    </w:p>
    <w:p w14:paraId="5C449088" w14:textId="216EC6FF" w:rsidR="000612B5" w:rsidRPr="000612B5" w:rsidRDefault="000612B5" w:rsidP="3FDBCEA1">
      <w:pPr>
        <w:pStyle w:val="ListParagraph"/>
        <w:numPr>
          <w:ilvl w:val="1"/>
          <w:numId w:val="3"/>
        </w:numPr>
        <w:rPr>
          <w:rFonts w:eastAsiaTheme="minorEastAsia"/>
          <w:lang w:val="vi-VN"/>
        </w:rPr>
      </w:pPr>
      <w:r w:rsidRPr="000612B5">
        <w:rPr>
          <w:rFonts w:eastAsiaTheme="minorEastAsia"/>
          <w:lang w:val="vi-VN"/>
        </w:rPr>
        <w:t>Công</w:t>
      </w:r>
      <w:r>
        <w:rPr>
          <w:rFonts w:eastAsiaTheme="minorEastAsia"/>
          <w:lang w:val="vi-VN"/>
        </w:rPr>
        <w:t xml:space="preserve"> thức pha chế cho bệnh nhi là liều nhỏ hơn (10 micrôgram)</w:t>
      </w:r>
      <w:r w:rsidR="006C50BA">
        <w:rPr>
          <w:rFonts w:eastAsiaTheme="minorEastAsia"/>
          <w:lang w:val="vi-VN"/>
        </w:rPr>
        <w:t>, 1 phần 3 liều vắc xin của người lớn và trẻ vị thành niên (30 micrôgram)</w:t>
      </w:r>
    </w:p>
    <w:p w14:paraId="416AF6D9" w14:textId="2AF8C9DD" w:rsidR="006570DF" w:rsidRPr="00127316" w:rsidRDefault="006570DF" w:rsidP="3FDBCEA1">
      <w:pPr>
        <w:pStyle w:val="ListParagraph"/>
        <w:numPr>
          <w:ilvl w:val="0"/>
          <w:numId w:val="3"/>
        </w:numPr>
        <w:rPr>
          <w:lang w:val="vi-VN"/>
        </w:rPr>
      </w:pPr>
      <w:r w:rsidRPr="00127316">
        <w:rPr>
          <w:lang w:val="vi-VN"/>
        </w:rPr>
        <w:t>Chích</w:t>
      </w:r>
      <w:r>
        <w:rPr>
          <w:lang w:val="vi-VN"/>
        </w:rPr>
        <w:t xml:space="preserve"> vắc xin cho </w:t>
      </w:r>
      <w:r w:rsidR="00127316">
        <w:rPr>
          <w:lang w:val="vi-VN"/>
        </w:rPr>
        <w:t>trẻ em đòi hỏi sự đồng ý của cha mẹ hoặc người giám hộ</w:t>
      </w:r>
    </w:p>
    <w:p w14:paraId="21023CF5" w14:textId="0014EECF" w:rsidR="00BE124F" w:rsidRPr="00BE124F" w:rsidRDefault="00BE124F" w:rsidP="3FDBCEA1">
      <w:pPr>
        <w:pStyle w:val="ListParagraph"/>
        <w:numPr>
          <w:ilvl w:val="1"/>
          <w:numId w:val="3"/>
        </w:numPr>
        <w:rPr>
          <w:rFonts w:eastAsiaTheme="minorEastAsia"/>
          <w:lang w:val="vi-VN"/>
        </w:rPr>
      </w:pPr>
      <w:r w:rsidRPr="00BE124F">
        <w:rPr>
          <w:rFonts w:eastAsiaTheme="minorEastAsia"/>
          <w:lang w:val="vi-VN"/>
        </w:rPr>
        <w:t>Trừ</w:t>
      </w:r>
      <w:r>
        <w:rPr>
          <w:rFonts w:eastAsiaTheme="minorEastAsia"/>
          <w:lang w:val="vi-VN"/>
        </w:rPr>
        <w:t xml:space="preserve"> khi đã kết thúc sự giám hộ, cần có sự đồng ý của cha mẹ hoặc người hộ </w:t>
      </w:r>
      <w:r w:rsidR="0067198A">
        <w:rPr>
          <w:rFonts w:eastAsiaTheme="minorEastAsia"/>
          <w:lang w:val="vi-VN"/>
        </w:rPr>
        <w:t>để trẻ được chích vắc xin Covid-19</w:t>
      </w:r>
    </w:p>
    <w:p w14:paraId="3A09D1AE" w14:textId="1C82F5E4" w:rsidR="0263D2C4" w:rsidRPr="001C1146" w:rsidRDefault="00FB6D13" w:rsidP="001C1146">
      <w:pPr>
        <w:pStyle w:val="ListParagraph"/>
        <w:numPr>
          <w:ilvl w:val="0"/>
          <w:numId w:val="3"/>
        </w:numPr>
        <w:rPr>
          <w:lang w:val="vi-VN"/>
        </w:rPr>
      </w:pPr>
      <w:r>
        <w:rPr>
          <w:lang w:val="vi-VN"/>
        </w:rPr>
        <w:t>Truy cập dễ dàng để c</w:t>
      </w:r>
      <w:r w:rsidRPr="00FB6D13">
        <w:rPr>
          <w:lang w:val="vi-VN"/>
        </w:rPr>
        <w:t>hích</w:t>
      </w:r>
      <w:r>
        <w:rPr>
          <w:lang w:val="vi-VN"/>
        </w:rPr>
        <w:t xml:space="preserve"> vắc xin Covid-19:</w:t>
      </w:r>
      <w:r w:rsidR="0263D2C4" w:rsidRPr="001C1146">
        <w:rPr>
          <w:lang w:val="vi-VN"/>
        </w:rPr>
        <w:t xml:space="preserve"> </w:t>
      </w:r>
    </w:p>
    <w:p w14:paraId="1829D332" w14:textId="40B6119E" w:rsidR="00FB6D13" w:rsidRPr="00FB6D13" w:rsidRDefault="001C1146" w:rsidP="3FDBCEA1">
      <w:pPr>
        <w:pStyle w:val="ListParagraph"/>
        <w:numPr>
          <w:ilvl w:val="1"/>
          <w:numId w:val="3"/>
        </w:numPr>
        <w:rPr>
          <w:rFonts w:eastAsiaTheme="minorEastAsia"/>
        </w:rPr>
      </w:pPr>
      <w:hyperlink r:id="rId5">
        <w:r w:rsidR="0263D2C4" w:rsidRPr="6CF6C725">
          <w:rPr>
            <w:rStyle w:val="Hyperlink"/>
          </w:rPr>
          <w:t>https://gettheshot.coronavirus.ohio.gov/</w:t>
        </w:r>
      </w:hyperlink>
      <w:r w:rsidR="42B6EC8D" w:rsidRPr="6CF6C725">
        <w:t xml:space="preserve"> : </w:t>
      </w:r>
      <w:r w:rsidR="00FB6D13">
        <w:t>Quý</w:t>
      </w:r>
      <w:r w:rsidR="00FB6D13">
        <w:rPr>
          <w:lang w:val="vi-VN"/>
        </w:rPr>
        <w:t xml:space="preserve"> vị có thể lấy hẹn cho mình hoặc một trẻ nhỏ trên 5 </w:t>
      </w:r>
      <w:r>
        <w:rPr>
          <w:lang w:val="vi-VN"/>
        </w:rPr>
        <w:t>tuổ</w:t>
      </w:r>
      <w:r w:rsidR="00FB6D13">
        <w:rPr>
          <w:lang w:val="vi-VN"/>
        </w:rPr>
        <w:t xml:space="preserve">i tại hầu hết các hiệu thuốc tây, các trung tâm </w:t>
      </w:r>
      <w:r w:rsidR="00EA054C">
        <w:rPr>
          <w:lang w:val="vi-VN"/>
        </w:rPr>
        <w:t>sức khỏe</w:t>
      </w:r>
      <w:r w:rsidR="00FB6D13">
        <w:rPr>
          <w:lang w:val="vi-VN"/>
        </w:rPr>
        <w:t xml:space="preserve"> địa phương và </w:t>
      </w:r>
      <w:r w:rsidR="00EA054C">
        <w:rPr>
          <w:lang w:val="vi-VN"/>
        </w:rPr>
        <w:t>các cơ sở sức khỏe tiểu bang, bác sĩ nhi, bệnh viện, phòng khám, v.v..</w:t>
      </w:r>
    </w:p>
    <w:p w14:paraId="034D7BB3" w14:textId="26286A98" w:rsidR="00D711E6" w:rsidRDefault="00D711E6" w:rsidP="3FDBCEA1">
      <w:pPr>
        <w:pStyle w:val="ListParagraph"/>
        <w:numPr>
          <w:ilvl w:val="0"/>
          <w:numId w:val="3"/>
        </w:numPr>
      </w:pPr>
      <w:r>
        <w:t>Khích</w:t>
      </w:r>
      <w:r>
        <w:rPr>
          <w:lang w:val="vi-VN"/>
        </w:rPr>
        <w:t xml:space="preserve"> lệ thêm: Cơ hội nhận tiền học bổng cho con của quý vị nếu họ chích vắc xin Covid-19.</w:t>
      </w:r>
    </w:p>
    <w:p w14:paraId="0A47C6C6" w14:textId="6388FB54" w:rsidR="3CD4884B" w:rsidRDefault="001C1146" w:rsidP="3FDBCEA1">
      <w:pPr>
        <w:pStyle w:val="ListParagraph"/>
        <w:numPr>
          <w:ilvl w:val="1"/>
          <w:numId w:val="3"/>
        </w:numPr>
        <w:rPr>
          <w:rFonts w:eastAsiaTheme="minorEastAsia"/>
        </w:rPr>
      </w:pPr>
      <w:hyperlink r:id="rId6">
        <w:r w:rsidR="3CD4884B" w:rsidRPr="3FDBCEA1">
          <w:rPr>
            <w:rStyle w:val="Hyperlink"/>
          </w:rPr>
          <w:t>https://ohiovaxamillion.com/</w:t>
        </w:r>
      </w:hyperlink>
    </w:p>
    <w:p w14:paraId="4B784BD5" w14:textId="6FD28CE2" w:rsidR="3FDBCEA1" w:rsidRDefault="3FDBCEA1" w:rsidP="3FDBCEA1">
      <w:pPr>
        <w:ind w:left="720"/>
      </w:pPr>
    </w:p>
    <w:sectPr w:rsidR="3FDBC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744D"/>
    <w:multiLevelType w:val="multilevel"/>
    <w:tmpl w:val="19229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3570"/>
    <w:multiLevelType w:val="hybridMultilevel"/>
    <w:tmpl w:val="9548937A"/>
    <w:lvl w:ilvl="0" w:tplc="38B87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82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46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A3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4F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0A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0E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6A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2F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11775"/>
    <w:multiLevelType w:val="hybridMultilevel"/>
    <w:tmpl w:val="3586CB1C"/>
    <w:lvl w:ilvl="0" w:tplc="A5EE1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E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08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A4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41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22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65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8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4E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419"/>
    <w:multiLevelType w:val="hybridMultilevel"/>
    <w:tmpl w:val="B142BE08"/>
    <w:lvl w:ilvl="0" w:tplc="E0943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28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4E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EB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2F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04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87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88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E1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26C97B"/>
    <w:rsid w:val="000612B5"/>
    <w:rsid w:val="00127316"/>
    <w:rsid w:val="001C1146"/>
    <w:rsid w:val="003D70F3"/>
    <w:rsid w:val="00494C82"/>
    <w:rsid w:val="005B7987"/>
    <w:rsid w:val="00600A85"/>
    <w:rsid w:val="006570DF"/>
    <w:rsid w:val="0067198A"/>
    <w:rsid w:val="006C50BA"/>
    <w:rsid w:val="00811B10"/>
    <w:rsid w:val="00A25B7C"/>
    <w:rsid w:val="00BD5F5F"/>
    <w:rsid w:val="00BE124F"/>
    <w:rsid w:val="00D711E6"/>
    <w:rsid w:val="00EA054C"/>
    <w:rsid w:val="00FB6D13"/>
    <w:rsid w:val="0263D2C4"/>
    <w:rsid w:val="028C208D"/>
    <w:rsid w:val="032E3572"/>
    <w:rsid w:val="0421F865"/>
    <w:rsid w:val="05CF9B15"/>
    <w:rsid w:val="080DB8E4"/>
    <w:rsid w:val="083AF038"/>
    <w:rsid w:val="0865B30D"/>
    <w:rsid w:val="09A98945"/>
    <w:rsid w:val="09ADA490"/>
    <w:rsid w:val="09B176CB"/>
    <w:rsid w:val="09B37825"/>
    <w:rsid w:val="0D9160E8"/>
    <w:rsid w:val="0E49F767"/>
    <w:rsid w:val="11974E04"/>
    <w:rsid w:val="11D2AD1F"/>
    <w:rsid w:val="1470B499"/>
    <w:rsid w:val="14CEEEC6"/>
    <w:rsid w:val="1B1B03A8"/>
    <w:rsid w:val="1B5C01B4"/>
    <w:rsid w:val="1C4F4063"/>
    <w:rsid w:val="1DD9D5ED"/>
    <w:rsid w:val="1EAE624D"/>
    <w:rsid w:val="2528DA8F"/>
    <w:rsid w:val="2A9F3098"/>
    <w:rsid w:val="2D046580"/>
    <w:rsid w:val="2DE3E768"/>
    <w:rsid w:val="313EF1C1"/>
    <w:rsid w:val="31D7956D"/>
    <w:rsid w:val="36F48E8F"/>
    <w:rsid w:val="39269A0F"/>
    <w:rsid w:val="3AF45D8D"/>
    <w:rsid w:val="3B7E77B3"/>
    <w:rsid w:val="3CD4884B"/>
    <w:rsid w:val="3FDBCEA1"/>
    <w:rsid w:val="4120711D"/>
    <w:rsid w:val="42B6EC8D"/>
    <w:rsid w:val="4731633E"/>
    <w:rsid w:val="489F8CF3"/>
    <w:rsid w:val="4A3B5D54"/>
    <w:rsid w:val="4AB21C7D"/>
    <w:rsid w:val="4AEBC895"/>
    <w:rsid w:val="4B1CEDB1"/>
    <w:rsid w:val="4BD72DB5"/>
    <w:rsid w:val="4C560DB6"/>
    <w:rsid w:val="4D4EF931"/>
    <w:rsid w:val="4F8DAE78"/>
    <w:rsid w:val="505F642D"/>
    <w:rsid w:val="50779250"/>
    <w:rsid w:val="536D9895"/>
    <w:rsid w:val="5AE9897C"/>
    <w:rsid w:val="5C6C3180"/>
    <w:rsid w:val="5CBD0F8D"/>
    <w:rsid w:val="5DBEB612"/>
    <w:rsid w:val="5E0801E1"/>
    <w:rsid w:val="5F593840"/>
    <w:rsid w:val="5FEA7B85"/>
    <w:rsid w:val="62275347"/>
    <w:rsid w:val="656B0658"/>
    <w:rsid w:val="65781C66"/>
    <w:rsid w:val="661B014C"/>
    <w:rsid w:val="67505EB8"/>
    <w:rsid w:val="67B6D1AD"/>
    <w:rsid w:val="693158D9"/>
    <w:rsid w:val="6BCE358D"/>
    <w:rsid w:val="6CC1F880"/>
    <w:rsid w:val="6CF6C725"/>
    <w:rsid w:val="6E261331"/>
    <w:rsid w:val="6E5DC8E1"/>
    <w:rsid w:val="6F26C97B"/>
    <w:rsid w:val="6F654496"/>
    <w:rsid w:val="6FC1E392"/>
    <w:rsid w:val="71251FB7"/>
    <w:rsid w:val="72498960"/>
    <w:rsid w:val="734D2E29"/>
    <w:rsid w:val="7668DAC6"/>
    <w:rsid w:val="7B2F35DB"/>
    <w:rsid w:val="7B6EAA26"/>
    <w:rsid w:val="7CBEF3ED"/>
    <w:rsid w:val="7E5ED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C97B"/>
  <w15:chartTrackingRefBased/>
  <w15:docId w15:val="{9A99F6A6-67B3-4C11-9889-BE3B39D1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iovaxamillion.com/" TargetMode="External"/><Relationship Id="rId5" Type="http://schemas.openxmlformats.org/officeDocument/2006/relationships/hyperlink" Target="https://gettheshot.coronavirus.ohio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Rahman</dc:creator>
  <cp:keywords/>
  <dc:description/>
  <cp:lastModifiedBy>Minh</cp:lastModifiedBy>
  <cp:revision>8</cp:revision>
  <dcterms:created xsi:type="dcterms:W3CDTF">2021-11-15T22:15:00Z</dcterms:created>
  <dcterms:modified xsi:type="dcterms:W3CDTF">2021-11-22T07:26:00Z</dcterms:modified>
</cp:coreProperties>
</file>